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BA7B64">
        <w:rPr>
          <w:b/>
          <w:sz w:val="28"/>
          <w:szCs w:val="28"/>
        </w:rPr>
        <w:t>Gazdasági</w:t>
      </w:r>
      <w:r w:rsidR="0027736B" w:rsidRPr="0027736B">
        <w:rPr>
          <w:b/>
          <w:sz w:val="28"/>
          <w:szCs w:val="28"/>
        </w:rPr>
        <w:t>nformatikus mesterképzési szak</w:t>
      </w:r>
    </w:p>
    <w:p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 w:rsidR="00AD1A70">
        <w:rPr>
          <w:b/>
          <w:sz w:val="24"/>
          <w:szCs w:val="24"/>
        </w:rPr>
        <w:t xml:space="preserve">nem </w:t>
      </w:r>
      <w:r w:rsidRPr="00D87518">
        <w:rPr>
          <w:b/>
          <w:sz w:val="24"/>
          <w:szCs w:val="24"/>
        </w:rPr>
        <w:t>üzemmérnök-informatikus alapképzési szakon végzetteknek)</w:t>
      </w:r>
    </w:p>
    <w:p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:rsidR="007A2096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D87518">
        <w:tc>
          <w:tcPr>
            <w:tcW w:w="56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F04350" w:rsidRDefault="00977BA4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77BA4">
        <w:rPr>
          <w:rFonts w:ascii="Times New Roman" w:hAnsi="Times New Roman" w:cs="Times New Roman"/>
          <w:sz w:val="20"/>
          <w:szCs w:val="20"/>
        </w:rPr>
        <w:t xml:space="preserve">Természettudományos ismeretek </w:t>
      </w:r>
      <w:r w:rsidR="0027736B"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="008B3E0F" w:rsidRPr="00F04350">
        <w:rPr>
          <w:rFonts w:ascii="Times New Roman" w:hAnsi="Times New Roman" w:cs="Times New Roman"/>
          <w:sz w:val="20"/>
          <w:szCs w:val="20"/>
        </w:rPr>
        <w:t>0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 xml:space="preserve">): </w:t>
      </w:r>
      <w:r w:rsidR="00AD1A70" w:rsidRPr="00AD1A70">
        <w:rPr>
          <w:rFonts w:ascii="Times New Roman" w:hAnsi="Times New Roman" w:cs="Times New Roman"/>
          <w:sz w:val="20"/>
          <w:szCs w:val="20"/>
        </w:rPr>
        <w:t>analízis, valószínűségszámítás, statisztika, operációkutatás, matematika, számítástudomány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935963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977BA4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A70">
        <w:rPr>
          <w:rFonts w:ascii="Times New Roman" w:hAnsi="Times New Roman" w:cs="Times New Roman"/>
          <w:sz w:val="20"/>
          <w:szCs w:val="20"/>
        </w:rPr>
        <w:t xml:space="preserve">Gazdasági és humán ismeretek (20 </w:t>
      </w:r>
      <w:r w:rsidRPr="00977BA4">
        <w:rPr>
          <w:rFonts w:ascii="Times New Roman" w:hAnsi="Times New Roman" w:cs="Times New Roman"/>
          <w:sz w:val="20"/>
          <w:szCs w:val="20"/>
        </w:rPr>
        <w:t xml:space="preserve">kredit): </w:t>
      </w:r>
      <w:r w:rsidR="00AD1A70" w:rsidRPr="00AD1A70">
        <w:rPr>
          <w:rFonts w:ascii="Times New Roman" w:hAnsi="Times New Roman" w:cs="Times New Roman"/>
          <w:sz w:val="20"/>
          <w:szCs w:val="20"/>
        </w:rPr>
        <w:t>közgazdaságtani, vállalatgazdaságtani, gazdaságtudományi, pénzügyi, jogi ismeretek, európai uniós ismeretek, menedzsment, vezetéselméleti (döntéselmélet, módszertan) ismeretek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350" w:rsidRPr="00F04350" w:rsidRDefault="00F04350" w:rsidP="00F04350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27736B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Informatikai ismeretek (</w:t>
      </w:r>
      <w:r w:rsidR="00AD1A70">
        <w:rPr>
          <w:rFonts w:ascii="Times New Roman" w:hAnsi="Times New Roman" w:cs="Times New Roman"/>
          <w:sz w:val="20"/>
          <w:szCs w:val="20"/>
        </w:rPr>
        <w:t>4</w:t>
      </w:r>
      <w:r w:rsidR="008B3E0F" w:rsidRPr="00F04350">
        <w:rPr>
          <w:rFonts w:ascii="Times New Roman" w:hAnsi="Times New Roman" w:cs="Times New Roman"/>
          <w:sz w:val="20"/>
          <w:szCs w:val="20"/>
        </w:rPr>
        <w:t>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 xml:space="preserve">): </w:t>
      </w:r>
      <w:r w:rsidR="00AD1A70" w:rsidRPr="00AD1A70">
        <w:rPr>
          <w:rFonts w:ascii="Times New Roman" w:hAnsi="Times New Roman" w:cs="Times New Roman"/>
          <w:sz w:val="20"/>
          <w:szCs w:val="20"/>
        </w:rPr>
        <w:t>számítógép-architektúrák, operációs rendszerek, számítógép-hálózatok, programozáselmélet, programnyelvek, programtervezés, adatbázis-kezelés, IR-architektúrák, -fejlesztés, -menedzselés, minőségbiztosítás, integrált fejlesztőeszközök, fejlesztési támogatások, informatikai audit, integrált vállalatirányítási rendszerek, speciális alkalmazások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4C1C19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4C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4C1C19">
        <w:tc>
          <w:tcPr>
            <w:tcW w:w="353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4C1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5A195D" w:rsidP="002B6694">
      <w:pPr>
        <w:jc w:val="both"/>
        <w:rPr>
          <w:rFonts w:ascii="Times New Roman" w:hAnsi="Times New Roman" w:cs="Times New Roman"/>
          <w:sz w:val="20"/>
          <w:szCs w:val="20"/>
        </w:rPr>
      </w:pP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>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1"/>
        <w:gridCol w:w="2372"/>
      </w:tblGrid>
      <w:tr w:rsidR="00FE5CB9" w:rsidRPr="00F04350" w:rsidTr="007E2C96">
        <w:tc>
          <w:tcPr>
            <w:tcW w:w="2371" w:type="dxa"/>
          </w:tcPr>
          <w:p w:rsidR="00FE5CB9" w:rsidRPr="00F04350" w:rsidRDefault="007E2C96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 xml:space="preserve">Természettudományos ismeretek </w:t>
            </w:r>
            <w:r w:rsidR="00FE5CB9" w:rsidRPr="007E2C9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FE5CB9" w:rsidRPr="007E2C96">
              <w:rPr>
                <w:sz w:val="18"/>
                <w:szCs w:val="18"/>
              </w:rPr>
              <w:t>0</w:t>
            </w:r>
            <w:r w:rsidR="00FE5CB9"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2" w:type="dxa"/>
          </w:tcPr>
          <w:p w:rsidR="00FE5CB9" w:rsidRPr="00F04350" w:rsidRDefault="007E2C96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CB9" w:rsidRPr="00F043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CB9"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71" w:type="dxa"/>
          </w:tcPr>
          <w:p w:rsidR="00FE5CB9" w:rsidRPr="00F04350" w:rsidRDefault="00FE5CB9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 w:rsidR="007E2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A19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72" w:type="dxa"/>
          </w:tcPr>
          <w:p w:rsidR="00FE5CB9" w:rsidRPr="00F04350" w:rsidRDefault="00FE5CB9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A19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FE5CB9" w:rsidRPr="00F04350" w:rsidTr="007E2C96">
        <w:tc>
          <w:tcPr>
            <w:tcW w:w="2371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FE5CB9" w:rsidRPr="00F04350" w:rsidRDefault="00FE5CB9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CD79F5" w:rsidRDefault="00CD79F5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37" w:rsidRDefault="00047837" w:rsidP="00D05A2E">
      <w:pPr>
        <w:spacing w:after="0" w:line="240" w:lineRule="auto"/>
      </w:pPr>
      <w:r>
        <w:separator/>
      </w:r>
    </w:p>
  </w:endnote>
  <w:endnote w:type="continuationSeparator" w:id="0">
    <w:p w:rsidR="00047837" w:rsidRDefault="00047837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37" w:rsidRDefault="00047837" w:rsidP="00D05A2E">
      <w:pPr>
        <w:spacing w:after="0" w:line="240" w:lineRule="auto"/>
      </w:pPr>
      <w:r>
        <w:separator/>
      </w:r>
    </w:p>
  </w:footnote>
  <w:footnote w:type="continuationSeparator" w:id="0">
    <w:p w:rsidR="00047837" w:rsidRDefault="00047837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47837"/>
    <w:rsid w:val="00057612"/>
    <w:rsid w:val="00075870"/>
    <w:rsid w:val="000D04B9"/>
    <w:rsid w:val="000D64D0"/>
    <w:rsid w:val="000E4AA0"/>
    <w:rsid w:val="00190A26"/>
    <w:rsid w:val="00231A97"/>
    <w:rsid w:val="0027736B"/>
    <w:rsid w:val="002B6694"/>
    <w:rsid w:val="00302B3A"/>
    <w:rsid w:val="003B65CF"/>
    <w:rsid w:val="003B70CE"/>
    <w:rsid w:val="003E2D48"/>
    <w:rsid w:val="003F59AD"/>
    <w:rsid w:val="00543C61"/>
    <w:rsid w:val="005A195D"/>
    <w:rsid w:val="005B3A3C"/>
    <w:rsid w:val="0077763D"/>
    <w:rsid w:val="007A2096"/>
    <w:rsid w:val="007E2C96"/>
    <w:rsid w:val="00812334"/>
    <w:rsid w:val="00871123"/>
    <w:rsid w:val="0088516A"/>
    <w:rsid w:val="008B3E0F"/>
    <w:rsid w:val="00935963"/>
    <w:rsid w:val="00977BA4"/>
    <w:rsid w:val="00990503"/>
    <w:rsid w:val="009B2B3D"/>
    <w:rsid w:val="009B385E"/>
    <w:rsid w:val="00A03C20"/>
    <w:rsid w:val="00AD1A70"/>
    <w:rsid w:val="00B52C1E"/>
    <w:rsid w:val="00B85E57"/>
    <w:rsid w:val="00BA7B64"/>
    <w:rsid w:val="00BC26E3"/>
    <w:rsid w:val="00BC57D3"/>
    <w:rsid w:val="00C170AD"/>
    <w:rsid w:val="00C76A0F"/>
    <w:rsid w:val="00CD79F5"/>
    <w:rsid w:val="00D05A2E"/>
    <w:rsid w:val="00D87518"/>
    <w:rsid w:val="00E06B05"/>
    <w:rsid w:val="00E26E42"/>
    <w:rsid w:val="00EE46C9"/>
    <w:rsid w:val="00F04350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C1D7-3F80-4B99-9953-0FCF093D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2021-03-25T07:50:00Z</dcterms:created>
  <dcterms:modified xsi:type="dcterms:W3CDTF">2021-03-25T07:50:00Z</dcterms:modified>
</cp:coreProperties>
</file>